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99" w:rsidRDefault="00C24299" w:rsidP="00C24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УСТАВ </w:t>
      </w:r>
    </w:p>
    <w:p w:rsidR="00C24299" w:rsidRDefault="00C24299" w:rsidP="00C24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</w:p>
    <w:p w:rsidR="00C24299" w:rsidRDefault="00C24299" w:rsidP="00C24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ГРАЖДАНСКО СДРУЖЕНИЕ </w:t>
      </w:r>
    </w:p>
    <w:p w:rsidR="00C24299" w:rsidRPr="007C6912" w:rsidRDefault="00C24299" w:rsidP="00C242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„СЪЮЗ НА БИВШИТЕ СЛУЖИТЕЛИ НА МВР”</w:t>
      </w:r>
    </w:p>
    <w:p w:rsidR="00C24299" w:rsidRDefault="00C24299" w:rsidP="00C2429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24299" w:rsidRDefault="00C24299" w:rsidP="00C2429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24299" w:rsidRPr="007C6912" w:rsidRDefault="00C24299" w:rsidP="00C24299">
      <w:pPr>
        <w:jc w:val="center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hAnsi="Times New Roman" w:cs="Times New Roman"/>
          <w:sz w:val="22"/>
          <w:szCs w:val="22"/>
        </w:rPr>
        <w:t>ГЛАВА ПЪРВА:</w:t>
      </w:r>
    </w:p>
    <w:p w:rsidR="00C24299" w:rsidRPr="007C6912" w:rsidRDefault="00C24299" w:rsidP="00C24299">
      <w:pPr>
        <w:jc w:val="center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hAnsi="Times New Roman" w:cs="Times New Roman"/>
          <w:sz w:val="22"/>
          <w:szCs w:val="22"/>
        </w:rPr>
        <w:t>ХАРАКТЕР, ЦЕЛИ И СРЕДСТВА.</w:t>
      </w:r>
    </w:p>
    <w:p w:rsidR="00C24299" w:rsidRPr="007C6912" w:rsidRDefault="00C24299" w:rsidP="00C24299">
      <w:pPr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Style w:val="Bodytext410"/>
          <w:i w:val="0"/>
          <w:iCs w:val="0"/>
          <w:sz w:val="22"/>
          <w:szCs w:val="22"/>
        </w:rPr>
        <w:tab/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Style w:val="BodytextBold"/>
          <w:sz w:val="22"/>
          <w:szCs w:val="22"/>
        </w:rPr>
        <w:t xml:space="preserve">Чл.1. </w:t>
      </w:r>
      <w:r w:rsidRPr="007C6912">
        <w:rPr>
          <w:rStyle w:val="BodytextBold"/>
          <w:b w:val="0"/>
          <w:sz w:val="22"/>
          <w:szCs w:val="22"/>
        </w:rPr>
        <w:t>/1/</w:t>
      </w:r>
      <w:r w:rsidRPr="007C6912">
        <w:rPr>
          <w:rFonts w:ascii="Times New Roman" w:hAnsi="Times New Roman" w:cs="Times New Roman"/>
          <w:sz w:val="22"/>
          <w:szCs w:val="22"/>
        </w:rPr>
        <w:t xml:space="preserve"> Наименованието на сдружението е</w:t>
      </w:r>
      <w:r w:rsidRPr="007C6912">
        <w:rPr>
          <w:rStyle w:val="BodytextBold"/>
          <w:sz w:val="22"/>
          <w:szCs w:val="22"/>
        </w:rPr>
        <w:t xml:space="preserve"> </w:t>
      </w:r>
      <w:r>
        <w:rPr>
          <w:rStyle w:val="BodytextBold"/>
          <w:sz w:val="22"/>
          <w:szCs w:val="22"/>
        </w:rPr>
        <w:t>„</w:t>
      </w:r>
      <w:r w:rsidRPr="007C6912">
        <w:rPr>
          <w:rStyle w:val="BodytextBold"/>
          <w:sz w:val="22"/>
          <w:szCs w:val="22"/>
        </w:rPr>
        <w:t>С</w:t>
      </w:r>
      <w:r>
        <w:rPr>
          <w:rStyle w:val="BodytextBold"/>
          <w:sz w:val="22"/>
          <w:szCs w:val="22"/>
        </w:rPr>
        <w:t xml:space="preserve">ъюз на бившите служители на МВР” </w:t>
      </w:r>
      <w:r w:rsidRPr="007C6912">
        <w:rPr>
          <w:rFonts w:ascii="Times New Roman" w:hAnsi="Times New Roman" w:cs="Times New Roman"/>
          <w:sz w:val="22"/>
          <w:szCs w:val="22"/>
        </w:rPr>
        <w:t>(наричано по долу в текста</w:t>
      </w:r>
      <w:r w:rsidRPr="007C6912">
        <w:rPr>
          <w:rStyle w:val="BodytextBold"/>
          <w:sz w:val="22"/>
          <w:szCs w:val="22"/>
        </w:rPr>
        <w:t xml:space="preserve"> Съюза</w:t>
      </w:r>
      <w:r w:rsidRPr="006B0AF4">
        <w:rPr>
          <w:rStyle w:val="BodytextBold"/>
          <w:b w:val="0"/>
          <w:sz w:val="22"/>
          <w:szCs w:val="22"/>
        </w:rPr>
        <w:t>)</w:t>
      </w:r>
      <w:r w:rsidRPr="007C6912">
        <w:rPr>
          <w:rStyle w:val="BodytextBold"/>
          <w:sz w:val="22"/>
          <w:szCs w:val="22"/>
        </w:rPr>
        <w:t>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Style w:val="BodytextImpact"/>
          <w:rFonts w:ascii="Times New Roman" w:hAnsi="Times New Roman" w:cs="Times New Roman"/>
          <w:i w:val="0"/>
          <w:sz w:val="22"/>
          <w:szCs w:val="22"/>
        </w:rPr>
        <w:t>/2/</w:t>
      </w:r>
      <w:r w:rsidRPr="007C6912">
        <w:rPr>
          <w:rFonts w:ascii="Times New Roman" w:hAnsi="Times New Roman" w:cs="Times New Roman"/>
          <w:sz w:val="22"/>
          <w:szCs w:val="22"/>
        </w:rPr>
        <w:t xml:space="preserve"> Съюз</w:t>
      </w:r>
      <w:r>
        <w:rPr>
          <w:rFonts w:ascii="Times New Roman" w:hAnsi="Times New Roman" w:cs="Times New Roman"/>
          <w:sz w:val="22"/>
          <w:szCs w:val="22"/>
        </w:rPr>
        <w:t>ът</w:t>
      </w:r>
      <w:r w:rsidRPr="007C6912">
        <w:rPr>
          <w:rFonts w:ascii="Times New Roman" w:hAnsi="Times New Roman" w:cs="Times New Roman"/>
          <w:sz w:val="22"/>
          <w:szCs w:val="22"/>
        </w:rPr>
        <w:t xml:space="preserve"> на бившите служители на МВР е гражданско, неполитическо, нестопанско сдружение с обществена полза, обединяващо работ</w:t>
      </w:r>
      <w:r>
        <w:rPr>
          <w:rFonts w:ascii="Times New Roman" w:hAnsi="Times New Roman" w:cs="Times New Roman"/>
          <w:sz w:val="22"/>
          <w:szCs w:val="22"/>
        </w:rPr>
        <w:t>ил</w:t>
      </w:r>
      <w:r w:rsidRPr="007C6912">
        <w:rPr>
          <w:rFonts w:ascii="Times New Roman" w:hAnsi="Times New Roman" w:cs="Times New Roman"/>
          <w:sz w:val="22"/>
          <w:szCs w:val="22"/>
        </w:rPr>
        <w:t>ите в Министерството на вътрешните работи служители, регистрирано съгласно действащите закони на страната и учредено за неопределен срок.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hAnsi="Times New Roman" w:cs="Times New Roman"/>
          <w:sz w:val="22"/>
          <w:szCs w:val="22"/>
        </w:rPr>
        <w:t>/3/ Основните принципи на изграждането и дейността на Съюза са: демократичност, политическа необвързаност, доброволност и самоуправление.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hAnsi="Times New Roman" w:cs="Times New Roman"/>
          <w:sz w:val="22"/>
          <w:szCs w:val="22"/>
        </w:rPr>
        <w:t>/4/ Организацията, дейността и ръководството на Съюза се осъществяват на основание разпоредбите на приет от Общо събрание на делегираните представители/ОСДП/ Устав.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hAnsi="Times New Roman" w:cs="Times New Roman"/>
          <w:sz w:val="22"/>
          <w:szCs w:val="22"/>
        </w:rPr>
        <w:t>/5/ Съюзът изгражда своите структури на териториален и професионален принцип.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hAnsi="Times New Roman" w:cs="Times New Roman"/>
          <w:sz w:val="22"/>
          <w:szCs w:val="22"/>
        </w:rPr>
        <w:t>/6/ Пред централните органи на съдебната и изпълнителната власт Съюза се представлява от Председателя на Съюза, а пред органите на местното самоуправление и местната държавна администрация - от председателите на местните структури - по-нататък наричани „Клубове".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Style w:val="BodytextImpact"/>
          <w:rFonts w:ascii="Times New Roman" w:hAnsi="Times New Roman" w:cs="Times New Roman"/>
          <w:i w:val="0"/>
          <w:sz w:val="22"/>
          <w:szCs w:val="22"/>
          <w:lang w:eastAsia="en-US"/>
        </w:rPr>
        <w:t>/7/</w:t>
      </w:r>
      <w:r w:rsidRPr="007C6912">
        <w:rPr>
          <w:rFonts w:ascii="Times New Roman" w:hAnsi="Times New Roman" w:cs="Times New Roman"/>
          <w:sz w:val="22"/>
          <w:szCs w:val="22"/>
          <w:lang w:val="en-US" w:eastAsia="en-US"/>
        </w:rPr>
        <w:t xml:space="preserve"> </w:t>
      </w:r>
      <w:r w:rsidRPr="007C6912">
        <w:rPr>
          <w:rFonts w:ascii="Times New Roman" w:hAnsi="Times New Roman" w:cs="Times New Roman"/>
          <w:sz w:val="22"/>
          <w:szCs w:val="22"/>
        </w:rPr>
        <w:t>Асоциациите и Клубовете, регистрирани преди учредяването на Съюза, с членството си в в</w:t>
      </w:r>
      <w:r>
        <w:rPr>
          <w:rFonts w:ascii="Times New Roman" w:hAnsi="Times New Roman" w:cs="Times New Roman"/>
          <w:sz w:val="22"/>
          <w:szCs w:val="22"/>
        </w:rPr>
        <w:t xml:space="preserve"> С</w:t>
      </w:r>
      <w:r w:rsidRPr="007C6912">
        <w:rPr>
          <w:rFonts w:ascii="Times New Roman" w:hAnsi="Times New Roman" w:cs="Times New Roman"/>
          <w:sz w:val="22"/>
          <w:szCs w:val="22"/>
        </w:rPr>
        <w:t xml:space="preserve">ъюза, запазват относителната си самостоятелност, включително и правото да бъдат колективни кленове на други граждански сдружения в т.ч. и на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7C6912">
        <w:rPr>
          <w:rFonts w:ascii="Times New Roman" w:hAnsi="Times New Roman" w:cs="Times New Roman"/>
          <w:sz w:val="22"/>
          <w:szCs w:val="22"/>
        </w:rPr>
        <w:t>Съюза на офицерите и сержантите от запаса в България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7C6912">
        <w:rPr>
          <w:rFonts w:ascii="Times New Roman" w:hAnsi="Times New Roman" w:cs="Times New Roman"/>
          <w:sz w:val="22"/>
          <w:szCs w:val="22"/>
        </w:rPr>
        <w:t>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hAnsi="Times New Roman" w:cs="Times New Roman"/>
          <w:sz w:val="22"/>
          <w:szCs w:val="22"/>
        </w:rPr>
        <w:t xml:space="preserve">/8/ Седалището на сдружението е в </w:t>
      </w:r>
      <w:r w:rsidRPr="007C6912">
        <w:rPr>
          <w:rFonts w:ascii="Times New Roman" w:hAnsi="Times New Roman" w:cs="Times New Roman"/>
          <w:b/>
          <w:sz w:val="22"/>
          <w:szCs w:val="22"/>
        </w:rPr>
        <w:t>гр.София</w:t>
      </w:r>
      <w:r w:rsidRPr="007C6912">
        <w:rPr>
          <w:rFonts w:ascii="Times New Roman" w:hAnsi="Times New Roman" w:cs="Times New Roman"/>
          <w:sz w:val="22"/>
          <w:szCs w:val="22"/>
        </w:rPr>
        <w:t>, с адрес на управление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C6912">
        <w:rPr>
          <w:rFonts w:ascii="Times New Roman" w:hAnsi="Times New Roman" w:cs="Times New Roman"/>
          <w:sz w:val="22"/>
          <w:szCs w:val="22"/>
        </w:rPr>
        <w:t xml:space="preserve"> </w:t>
      </w:r>
      <w:r w:rsidRPr="007C6912">
        <w:rPr>
          <w:rFonts w:ascii="Times New Roman" w:hAnsi="Times New Roman" w:cs="Times New Roman"/>
          <w:b/>
          <w:sz w:val="22"/>
          <w:szCs w:val="22"/>
        </w:rPr>
        <w:t>р-н „Средец”, ул. Граф Игнатиев №12</w:t>
      </w:r>
    </w:p>
    <w:p w:rsidR="00C24299" w:rsidRDefault="00C24299" w:rsidP="00C24299">
      <w:pPr>
        <w:jc w:val="both"/>
        <w:rPr>
          <w:rStyle w:val="BodytextBold"/>
          <w:sz w:val="22"/>
          <w:szCs w:val="22"/>
        </w:rPr>
      </w:pP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Style w:val="BodytextBold"/>
          <w:sz w:val="22"/>
          <w:szCs w:val="22"/>
        </w:rPr>
        <w:t>Чл.2.</w:t>
      </w:r>
      <w:r w:rsidRPr="007C6912">
        <w:rPr>
          <w:rFonts w:ascii="Times New Roman" w:hAnsi="Times New Roman" w:cs="Times New Roman"/>
          <w:sz w:val="22"/>
          <w:szCs w:val="22"/>
        </w:rPr>
        <w:t>Висша цел на членовете на Съюза е просперитетът на българския народ и стабилността на Република България чрез: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Укрепването на правовия, демократичен и социален характер на страната, защитата на нейната сигурност и обществен ред, граждански контрол, обществена и морална подкрепа и помощ на МВР и Службите за сигурност в борбата срещу престъпността, опазването на сигурността и борбата с пожарите.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Нормативно</w:t>
      </w:r>
      <w:r w:rsidRPr="007C6912">
        <w:rPr>
          <w:rFonts w:ascii="Times New Roman" w:hAnsi="Times New Roman" w:cs="Times New Roman"/>
          <w:sz w:val="22"/>
          <w:szCs w:val="22"/>
        </w:rPr>
        <w:tab/>
        <w:t>разрешаване на проблема за използуване потенциала на служилите в МВР и като обществен резерв за опазване на сигурността и обществения ред , и в борбата срещу престъпността и пожарите.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Отстояване и защита на социалните интереси, престижа и достойнството на българските граждани, служили в МВР, подпомагане социалната им адаптация и обществена реализация.</w:t>
      </w:r>
    </w:p>
    <w:p w:rsidR="00C24299" w:rsidRDefault="00C24299" w:rsidP="00C24299">
      <w:pPr>
        <w:jc w:val="both"/>
        <w:rPr>
          <w:rStyle w:val="BodytextBold"/>
          <w:sz w:val="22"/>
          <w:szCs w:val="22"/>
        </w:rPr>
      </w:pP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Style w:val="BodytextBold"/>
          <w:sz w:val="22"/>
          <w:szCs w:val="22"/>
        </w:rPr>
        <w:t>Чл.З.</w:t>
      </w:r>
      <w:r w:rsidRPr="007C6912">
        <w:rPr>
          <w:rFonts w:ascii="Times New Roman" w:hAnsi="Times New Roman" w:cs="Times New Roman"/>
          <w:sz w:val="22"/>
          <w:szCs w:val="22"/>
        </w:rPr>
        <w:t>Средства за постигане на целите на Съюза: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7C6912">
        <w:rPr>
          <w:rFonts w:ascii="Times New Roman" w:hAnsi="Times New Roman" w:cs="Times New Roman"/>
          <w:sz w:val="22"/>
          <w:szCs w:val="22"/>
        </w:rPr>
        <w:t xml:space="preserve"> Подпомага при нужда комисиите по сигурност и обществен ред в Народното събрание, съответните структури /съвети по сигурността и обществения ред/ при Президента и Министерския  съвет.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Въз</w:t>
      </w:r>
      <w:r w:rsidRPr="007C6912">
        <w:rPr>
          <w:rFonts w:ascii="Times New Roman" w:hAnsi="Times New Roman" w:cs="Times New Roman"/>
          <w:sz w:val="22"/>
          <w:szCs w:val="22"/>
        </w:rPr>
        <w:tab/>
        <w:t>основа на сключени Споразумения, взаимодейства с ръководството на Министерство на вътрешните работи, съответните служби на министерството и регионалните подразделения и реализира мероприятия за формиране в обществото на демократично мислене и политическа култура по въпросите на националната сигурност, обществения ред и борбата срещу престъпността и пожарите.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Във</w:t>
      </w:r>
      <w:r w:rsidRPr="007C6912">
        <w:rPr>
          <w:rFonts w:ascii="Times New Roman" w:hAnsi="Times New Roman" w:cs="Times New Roman"/>
          <w:sz w:val="22"/>
          <w:szCs w:val="22"/>
        </w:rPr>
        <w:tab/>
        <w:t>взаимодействие с други граждански сдружения работи за развитие в българската общественост на траен интерес и патриотична мотивация за подпомагане органите на МВР, за добронамерен и градивен граждански контрол и помощ върху работата на МВР 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Участва с експертни мнения и становища при разработването на нормативни документи, свързани с националната сигурност, опазването на обществения ред, борбата срещу престъпността и пожарите.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Подкрепя усилията на държавните институции и обществените организации за демократичното развитие на обществото и дава отпор на антидемократични и дестабилизиращи прояви и действия, противоречащи на конституцията и законите.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Участвува </w:t>
      </w:r>
      <w:r w:rsidRPr="007C6912">
        <w:rPr>
          <w:rFonts w:ascii="Times New Roman" w:hAnsi="Times New Roman" w:cs="Times New Roman"/>
          <w:sz w:val="22"/>
          <w:szCs w:val="22"/>
        </w:rPr>
        <w:t>в публични дискусии на обществени форуми и в средствата за масово осведомяване по проблемите на сигурността, обществения ред, борбата срещу престъпността и пожарите.</w:t>
      </w:r>
    </w:p>
    <w:p w:rsidR="00C24299" w:rsidRPr="007C6912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Съдейства </w:t>
      </w:r>
      <w:r w:rsidRPr="007C6912">
        <w:rPr>
          <w:rFonts w:ascii="Times New Roman" w:hAnsi="Times New Roman" w:cs="Times New Roman"/>
          <w:sz w:val="22"/>
          <w:szCs w:val="22"/>
        </w:rPr>
        <w:t>за справедливото решаване на социалните проблеми на служилите в МВР.</w:t>
      </w:r>
    </w:p>
    <w:p w:rsidR="00C24299" w:rsidRPr="007C6912" w:rsidRDefault="00C24299" w:rsidP="00C24299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C6912">
        <w:rPr>
          <w:rFonts w:ascii="Times New Roman" w:hAnsi="Times New Roman" w:cs="Times New Roman"/>
          <w:sz w:val="22"/>
          <w:szCs w:val="22"/>
        </w:rPr>
        <w:t>Взаимодейства</w:t>
      </w:r>
      <w:r>
        <w:rPr>
          <w:rFonts w:ascii="Times New Roman" w:hAnsi="Times New Roman" w:cs="Times New Roman"/>
          <w:sz w:val="22"/>
          <w:szCs w:val="22"/>
        </w:rPr>
        <w:t xml:space="preserve"> с други организации, движения</w:t>
      </w:r>
      <w:r w:rsidRPr="007C6912">
        <w:rPr>
          <w:rFonts w:ascii="Times New Roman" w:hAnsi="Times New Roman" w:cs="Times New Roman"/>
          <w:sz w:val="22"/>
          <w:szCs w:val="22"/>
        </w:rPr>
        <w:t xml:space="preserve">, съюзи и синдикати за изпълнение на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задачите си.</w:t>
      </w:r>
    </w:p>
    <w:p w:rsidR="00C24299" w:rsidRPr="007C6912" w:rsidRDefault="00C24299" w:rsidP="00C24299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Укрепва и разширява връзките и сътрудничеството си със сродни организации в други държави.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C24299" w:rsidRDefault="00C24299" w:rsidP="00C24299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C24299" w:rsidRPr="006B0AF4" w:rsidRDefault="00C24299" w:rsidP="00C2429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Чл.4. </w:t>
      </w:r>
      <w:r w:rsidRPr="006B0AF4">
        <w:rPr>
          <w:rFonts w:ascii="Times New Roman" w:hAnsi="Times New Roman" w:cs="Times New Roman"/>
          <w:sz w:val="22"/>
          <w:szCs w:val="22"/>
        </w:rPr>
        <w:t xml:space="preserve">/1/ </w:t>
      </w:r>
      <w:r>
        <w:rPr>
          <w:rFonts w:ascii="Times New Roman" w:hAnsi="Times New Roman" w:cs="Times New Roman"/>
          <w:sz w:val="22"/>
          <w:szCs w:val="22"/>
        </w:rPr>
        <w:t>Предметът на дейност на Съюза е о</w:t>
      </w:r>
      <w:r w:rsidRPr="006B0AF4">
        <w:rPr>
          <w:rFonts w:ascii="Times New Roman" w:hAnsi="Times New Roman" w:cs="Times New Roman"/>
          <w:sz w:val="22"/>
          <w:szCs w:val="22"/>
        </w:rPr>
        <w:t>казване съдействие и непосредствена помощ в рамките на своите възможности по въпросите за социалната адаптация на служителите, излизащи от системата на МВР, създаване на форми за взаимопомощ, както и взаимодействие с други организации, движения, съюзи и синдикати за изпълнение на задачите си.</w:t>
      </w:r>
    </w:p>
    <w:p w:rsidR="00C24299" w:rsidRPr="006B0AF4" w:rsidRDefault="00C24299" w:rsidP="00C2429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24299" w:rsidRPr="006B0AF4" w:rsidRDefault="00C24299" w:rsidP="00C24299">
      <w:pPr>
        <w:ind w:firstLine="708"/>
        <w:jc w:val="both"/>
        <w:rPr>
          <w:rFonts w:ascii="Times New Roman" w:hAnsi="Times New Roman" w:cs="Times New Roman"/>
        </w:rPr>
      </w:pPr>
      <w:r w:rsidRPr="006B0AF4">
        <w:rPr>
          <w:rFonts w:ascii="Times New Roman" w:hAnsi="Times New Roman" w:cs="Times New Roman"/>
          <w:sz w:val="22"/>
          <w:szCs w:val="22"/>
        </w:rPr>
        <w:t>/2/ Сдружението осъществява и допълнителна стопанска дейност – реклама, посредничество, информационни, професионални услуги и други дейности допустими от закона, като използва приходите за постигането на посочените в устава идеални цели на съюза.</w:t>
      </w:r>
    </w:p>
    <w:p w:rsidR="00C24299" w:rsidRPr="002D46EA" w:rsidRDefault="00C24299" w:rsidP="008110CB">
      <w:pPr>
        <w:spacing w:after="420" w:line="240" w:lineRule="exact"/>
        <w:ind w:right="2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</w:pPr>
    </w:p>
    <w:p w:rsidR="00C24299" w:rsidRPr="007C6912" w:rsidRDefault="00C24299" w:rsidP="00C24299">
      <w:pPr>
        <w:spacing w:after="420" w:line="240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ГЛАВА ВТОРА:</w:t>
      </w:r>
    </w:p>
    <w:p w:rsidR="00C24299" w:rsidRPr="007C6912" w:rsidRDefault="00C24299" w:rsidP="00C24299">
      <w:pPr>
        <w:spacing w:after="420" w:line="240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ЧЛЕНСТВО</w:t>
      </w:r>
    </w:p>
    <w:p w:rsidR="00C24299" w:rsidRPr="007C6912" w:rsidRDefault="00C24299" w:rsidP="00C24299">
      <w:pPr>
        <w:tabs>
          <w:tab w:val="left" w:pos="724"/>
        </w:tabs>
        <w:spacing w:before="180" w:after="1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Чл.5.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Членството в Съюза е доброволно. То е индивидуално, колективно и почетно.</w:t>
      </w:r>
    </w:p>
    <w:p w:rsidR="00C24299" w:rsidRPr="007C6912" w:rsidRDefault="00C24299" w:rsidP="00C24299">
      <w:pPr>
        <w:spacing w:before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7C691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6.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/1/ Индивидуален член на Съюза може да бъде всеки пълнолетен български гражданин, работил в МВР , независимо от политическите му убеждения, вероизповедание и етническа принадлежност, който приема Устава, работи в една от териториалните структури на Съюза и плаща членски внос.</w:t>
      </w:r>
    </w:p>
    <w:p w:rsidR="00C24299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20"/>
          <w:sz w:val="22"/>
          <w:szCs w:val="22"/>
        </w:rPr>
        <w:t>/2/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Членовете на Съюза са равнопоставени и имат еднакви права и задължения. </w:t>
      </w:r>
    </w:p>
    <w:p w:rsidR="00C24299" w:rsidRPr="007C6912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/</w:t>
      </w:r>
      <w:r w:rsidRPr="006B0AF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З/Лица, осъждани за умишлени престъпления от общ характер не могат да членуват в</w:t>
      </w:r>
      <w:r w:rsidRPr="006B0AF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6B0AF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Съюза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/4/Членските карти се издават от Управителния съвет и се подписват от председателя на</w:t>
      </w:r>
    </w:p>
    <w:p w:rsidR="00C24299" w:rsidRPr="007C6912" w:rsidRDefault="00C24299" w:rsidP="00C24299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Съюза.</w:t>
      </w:r>
    </w:p>
    <w:p w:rsidR="00C24299" w:rsidRPr="007C6912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/5/ Колективен член на Съюза може да бъде гражданско сдружение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 бивши служители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МВР, регистрирано по действащото законодателство.</w:t>
      </w:r>
    </w:p>
    <w:p w:rsidR="00C24299" w:rsidRPr="007C6912" w:rsidRDefault="00C24299" w:rsidP="00C24299">
      <w:pPr>
        <w:spacing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/6/ Почетни членове могат да бъдат български граждани, имащи съществен принос за укрепване на сигурността и обществения ред и борбата срещу престъпността и пожарите. Почетните членове на Съюза се приемат от УС.</w:t>
      </w:r>
    </w:p>
    <w:p w:rsidR="00C24299" w:rsidRPr="007C6912" w:rsidRDefault="00C24299" w:rsidP="00C24299">
      <w:pPr>
        <w:spacing w:before="180"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Чл.7. </w:t>
      </w:r>
      <w:r w:rsidRPr="006B0AF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/1/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Индивидуални членове се приемат от териториалните структури на Съюза, на основание писмена молба-декларация, че приемат Устава и целите на Съюза, отправена към съответния териториален или професионален Клуб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C24299" w:rsidRPr="007C6912" w:rsidRDefault="00C24299" w:rsidP="00C24299">
      <w:pPr>
        <w:spacing w:before="180" w:after="18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20"/>
          <w:sz w:val="22"/>
          <w:szCs w:val="22"/>
        </w:rPr>
        <w:t>/2/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Колективните членове на Съюза се приемат от УС.</w:t>
      </w:r>
    </w:p>
    <w:p w:rsidR="00C24299" w:rsidRPr="007C6912" w:rsidRDefault="00C24299" w:rsidP="00C24299">
      <w:pPr>
        <w:spacing w:before="180" w:line="235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Чл.8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. Всеки член на Съюза има право:</w:t>
      </w:r>
    </w:p>
    <w:p w:rsidR="00C24299" w:rsidRPr="007C6912" w:rsidRDefault="00C24299" w:rsidP="00C24299">
      <w:pPr>
        <w:spacing w:line="23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/1/ Да участвува в разработването и осъществяването на решенията на Съюза. Свободно да изказва и отстоява своите възгледи и мнения по дейността му.</w:t>
      </w:r>
    </w:p>
    <w:p w:rsidR="00C24299" w:rsidRPr="007C6912" w:rsidRDefault="00C24299" w:rsidP="00C24299">
      <w:pPr>
        <w:spacing w:line="23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/2/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 бъде избиран за делегат на Общото събрание на делегираните представители и да участвува в работата му.</w:t>
      </w:r>
    </w:p>
    <w:p w:rsidR="00C24299" w:rsidRPr="007C6912" w:rsidRDefault="00C24299" w:rsidP="00C24299">
      <w:pPr>
        <w:spacing w:line="23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/З/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Да избира и да бъде избиран в териториалните и централните органи за управление и контрол на Съюза.</w:t>
      </w:r>
    </w:p>
    <w:p w:rsidR="00C24299" w:rsidRPr="007C6912" w:rsidRDefault="00C24299" w:rsidP="00C24299">
      <w:pPr>
        <w:spacing w:line="23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/4/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Да отправя предложения до ръководните органи по всички въпроси от дейността на Съюза. Да иска и получава информация и да упражнява контрол върху тяхната дейност.</w:t>
      </w:r>
    </w:p>
    <w:p w:rsidR="00C24299" w:rsidRPr="007C6912" w:rsidRDefault="00C24299" w:rsidP="00C24299">
      <w:pPr>
        <w:spacing w:line="23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/5/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Да ползва имуществото на Съюза и резултатите от дейността му по реда, предвиден в Устава и вътрешните нормативни документи.</w:t>
      </w:r>
    </w:p>
    <w:p w:rsidR="00C24299" w:rsidRPr="007C6912" w:rsidRDefault="00C24299" w:rsidP="00C24299">
      <w:pPr>
        <w:spacing w:after="180" w:line="23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/6/ Да се обръща с молба до Управителния съвет на Съюза за помощ и подкрепа, в това число и материална.</w:t>
      </w:r>
    </w:p>
    <w:p w:rsidR="00C24299" w:rsidRPr="007C6912" w:rsidRDefault="00C24299" w:rsidP="00C24299">
      <w:pPr>
        <w:spacing w:before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Чл.9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.Членът на Съюза е длъжен: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/1/ Да спазва настоящия Устав и законите на Република България.</w:t>
      </w:r>
    </w:p>
    <w:p w:rsidR="00C24299" w:rsidRDefault="00C24299" w:rsidP="00C24299">
      <w:pPr>
        <w:spacing w:after="18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auto"/>
          <w:spacing w:val="-10"/>
          <w:sz w:val="22"/>
          <w:szCs w:val="22"/>
        </w:rPr>
        <w:t>/</w:t>
      </w:r>
      <w:r w:rsidRPr="007C6912">
        <w:rPr>
          <w:rFonts w:ascii="Times New Roman" w:eastAsia="Times New Roman" w:hAnsi="Times New Roman" w:cs="Times New Roman"/>
          <w:i/>
          <w:iCs/>
          <w:color w:val="auto"/>
          <w:spacing w:val="-10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color w:val="auto"/>
          <w:spacing w:val="-10"/>
          <w:sz w:val="22"/>
          <w:szCs w:val="22"/>
        </w:rPr>
        <w:t>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Да участвува редовно в мероприятията на Клуба, в който членува, да пропагандира и работи за постигане на целите на Съюза.</w:t>
      </w:r>
    </w:p>
    <w:p w:rsidR="00C24299" w:rsidRPr="007C6912" w:rsidRDefault="00C24299" w:rsidP="00C24299">
      <w:pPr>
        <w:spacing w:after="18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/3/ Да изпълнява решенията на органите на управление и контрол на Съюза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/4/ Да пази доброто име и достойнството на служил в МВР и да не накърнява авторитета на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Съюза.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/5/ Да плаща редовно членския внос и други вноски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установени от Общото събрание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/6/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За задълженията на сдружението членът отговаря до размера на предвидените в Устава имуществени вноски. Членът не отговаря лично за задълженията на сдружението.</w:t>
      </w:r>
    </w:p>
    <w:p w:rsidR="00C24299" w:rsidRPr="007C6912" w:rsidRDefault="00C24299" w:rsidP="00C24299">
      <w:pPr>
        <w:tabs>
          <w:tab w:val="left" w:pos="724"/>
        </w:tabs>
        <w:spacing w:after="180"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/7/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Членските права и задължения, с изключение на имуществените, са непрехвърлими и не преминават върху други лица при смърт, съответно при прекратяване.</w:t>
      </w:r>
    </w:p>
    <w:p w:rsidR="00C24299" w:rsidRPr="007C6912" w:rsidRDefault="00C24299" w:rsidP="00C24299">
      <w:pPr>
        <w:spacing w:before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Чл.10. /1/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Членството в Съюза се прекратява: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 лична писмена молба до председателя на Клуба, в който членува;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със смъртта или поставяне под пълно запрещение;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 изключване поради груби нарушения на задълженията на члена на Съюза;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при отпадане;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при влязла в сила осъдителна присъда във връзка с чл. 6 ал. 3 от Устава;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 прекратяване на Съюза.</w:t>
      </w:r>
    </w:p>
    <w:p w:rsidR="00C24299" w:rsidRPr="007C6912" w:rsidRDefault="00C24299" w:rsidP="00C24299">
      <w:pPr>
        <w:spacing w:line="24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 Въпросът за изключването се разглежда и решава от съответния Клуб с мнозинство от 2/3 от членовете му.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/3/ Решението за изключване може да се обжалва пред висшестоящите ръководни органи</w:t>
      </w:r>
    </w:p>
    <w:p w:rsidR="00C24299" w:rsidRPr="007C6912" w:rsidRDefault="00C24299" w:rsidP="00C24299">
      <w:pPr>
        <w:spacing w:after="180"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включително ОСДП, където се решава окончателно.</w:t>
      </w:r>
    </w:p>
    <w:p w:rsidR="00C24299" w:rsidRPr="007C6912" w:rsidRDefault="00C24299" w:rsidP="00C24299">
      <w:pPr>
        <w:spacing w:before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9126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Чл.11.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/1/ Прекратяването на колективно членство става с подаване на писмена молба до Управителния съвет на Съюза от името на представителния ръководен орган на колективния член.</w:t>
      </w:r>
    </w:p>
    <w:p w:rsidR="00C24299" w:rsidRPr="007C6912" w:rsidRDefault="00C24299" w:rsidP="00C24299">
      <w:pPr>
        <w:spacing w:after="420" w:line="24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 Изключването на колективен член за груби нарушения на Устава става по предложение на УС и се утвърждава от ОСДП.</w:t>
      </w:r>
    </w:p>
    <w:p w:rsidR="00C24299" w:rsidRPr="007C6912" w:rsidRDefault="00C24299" w:rsidP="00C24299">
      <w:pPr>
        <w:keepNext/>
        <w:keepLines/>
        <w:spacing w:before="420" w:after="180"/>
        <w:ind w:right="120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bookmark0"/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ГЛАВА ТРЕТА:</w:t>
      </w:r>
      <w:bookmarkEnd w:id="0"/>
    </w:p>
    <w:p w:rsidR="00C24299" w:rsidRPr="007C6912" w:rsidRDefault="00C24299" w:rsidP="00C24299">
      <w:pPr>
        <w:keepNext/>
        <w:keepLines/>
        <w:spacing w:before="180" w:after="420" w:line="240" w:lineRule="exact"/>
        <w:ind w:right="120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1" w:name="bookmark1"/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ОРГАНИЗАЦИОННА СТРУКТУРА И РЪКОВОДНИ ОРГАНИ.</w:t>
      </w:r>
      <w:bookmarkEnd w:id="1"/>
    </w:p>
    <w:p w:rsidR="00C24299" w:rsidRPr="006B0AF4" w:rsidRDefault="00C24299" w:rsidP="00C24299">
      <w:pPr>
        <w:spacing w:before="42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Чл.12.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Организационната структура на Съюза се изгражда на две нива - национално и регионално. Основната организационна структура е КЛУБЪТ, който се създава на територията на една община. 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ab/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Чл.13.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/1/ Клубове се създават на територията на една или няколко малки общин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</w:t>
      </w:r>
    </w:p>
    <w:p w:rsidR="00C24299" w:rsidRPr="007C6912" w:rsidRDefault="00C24299" w:rsidP="00C24299">
      <w:pPr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местоживеене, по инициатива на минимум десет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лица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, служили в МВР и отговарящи на изискванията на Устава за членство в Съюза, и се регистрира в Управителния съвет на Съюза .</w:t>
      </w:r>
    </w:p>
    <w:p w:rsidR="00C24299" w:rsidRPr="007C6912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/2/ Клубът води организационен живот по годишен план и свиква годишно отчетно събрание.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Състои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 от председател,зам.-предс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едател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членове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 Председателят на съответния клуб представлява последния пред УС на Съюза.</w:t>
      </w:r>
    </w:p>
    <w:p w:rsidR="00C24299" w:rsidRPr="007C6912" w:rsidRDefault="00C24299" w:rsidP="00C24299">
      <w:pPr>
        <w:keepNext/>
        <w:keepLines/>
        <w:spacing w:before="180" w:after="180" w:line="240" w:lineRule="exact"/>
        <w:ind w:right="20"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2" w:name="bookmark2"/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Чл.14.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Общосъюзни органи са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Общо събрание на делегираните представители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/ОСДП/, 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Управителен съвет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/УС/ и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Съюзна контролна комисия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/СКК/.</w:t>
      </w:r>
      <w:bookmarkEnd w:id="2"/>
    </w:p>
    <w:p w:rsidR="00C24299" w:rsidRPr="007C6912" w:rsidRDefault="00C24299" w:rsidP="00C24299">
      <w:pPr>
        <w:spacing w:before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59126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 /1/Върховен орган на Съюза е Общото събрание на делегираните представители /ОСДП/, което се свиква веднъж на три години.</w:t>
      </w:r>
    </w:p>
    <w:p w:rsidR="00C24299" w:rsidRPr="007C6912" w:rsidRDefault="00C24299" w:rsidP="00C24299">
      <w:pPr>
        <w:spacing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 Общото събрание се състои от делегирани представите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ли, избрани на общото събрание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местните К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лубове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C24299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Чл.16.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/1/ Общото събрание на делегираните представителите свиква от :</w:t>
      </w:r>
    </w:p>
    <w:p w:rsidR="00C24299" w:rsidRPr="007C6912" w:rsidRDefault="00C24299" w:rsidP="00C24299">
      <w:pPr>
        <w:spacing w:after="6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Управителния съвет на Съюза.</w:t>
      </w:r>
    </w:p>
    <w:p w:rsidR="00C24299" w:rsidRPr="007C6912" w:rsidRDefault="00C24299" w:rsidP="00C24299">
      <w:pPr>
        <w:tabs>
          <w:tab w:val="left" w:pos="543"/>
        </w:tabs>
        <w:spacing w:before="60" w:after="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-По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инициатива на не по-малко една трета от Областните координационни съвети .</w:t>
      </w:r>
    </w:p>
    <w:p w:rsidR="00C24299" w:rsidRPr="007C6912" w:rsidRDefault="00C24299" w:rsidP="00C24299">
      <w:pPr>
        <w:tabs>
          <w:tab w:val="left" w:pos="543"/>
        </w:tabs>
        <w:spacing w:before="60" w:line="25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  -Между редовните заседания на ОС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ДП , при необходимост, по предвидения по-горе ред може да се свика извънредно ОСДП.</w:t>
      </w:r>
    </w:p>
    <w:p w:rsidR="00C24299" w:rsidRPr="007C6912" w:rsidRDefault="00C24299" w:rsidP="00C24299">
      <w:pPr>
        <w:spacing w:after="180" w:line="245" w:lineRule="exact"/>
        <w:ind w:right="4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/2/ В случай че ОСДП не бъде свикано в определения от Устава срок и ред, то се свиква от съда по писмено искане на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две трети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местните Клубове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C24299" w:rsidRPr="007C6912" w:rsidRDefault="00C24299" w:rsidP="00C24299">
      <w:pPr>
        <w:spacing w:before="180" w:after="180" w:line="240" w:lineRule="exact"/>
        <w:ind w:right="4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9126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Чл.17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 Датата, часът, мястото, дневният ред и нормата за представителство на ОСДП се определят от Управителния съвет на Съюза не по-късно от два месеца за редовно и един месец за извънредно ОСДП. Уведомлението се извършва чрез писмо до Областните координационни съвети. Решението за свикване се обнародва в "Държавен вестник" и се поставя покана на мястото за обявления на сградата,в която се помещава управлението на Съюза, най-малко месец преди посочения ден.</w:t>
      </w:r>
    </w:p>
    <w:p w:rsidR="00C24299" w:rsidRPr="007C6912" w:rsidRDefault="00C24299" w:rsidP="00C24299">
      <w:pPr>
        <w:spacing w:before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9126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Чл.18.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/1/ ОСДП може да заседава при участието на повечето от половината от избраните</w:t>
      </w:r>
    </w:p>
    <w:p w:rsidR="00C24299" w:rsidRPr="007C6912" w:rsidRDefault="00C24299" w:rsidP="00C24299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делегати.</w:t>
      </w:r>
    </w:p>
    <w:p w:rsidR="00C24299" w:rsidRPr="007C6912" w:rsidRDefault="00C24299" w:rsidP="00C24299">
      <w:pPr>
        <w:spacing w:after="180" w:line="240" w:lineRule="exact"/>
        <w:ind w:right="4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/2/При липса на кворум ОСДП се отлага с един час и се провежда с присъстващите делегати, на същото място, със същия дневен ред</w:t>
      </w:r>
    </w:p>
    <w:p w:rsidR="00C24299" w:rsidRPr="007C6912" w:rsidRDefault="00C24299" w:rsidP="00C24299">
      <w:pPr>
        <w:keepNext/>
        <w:keepLines/>
        <w:spacing w:before="180" w:line="235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9126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Чл.19. /1/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ОСДП: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изменя и допълва устава;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приема други вътрешни актове;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избира и освобождава Председателя и членовете на управителния съвет;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взема решение за участие в други организации;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взема решение за преобразуване или прекратяване на сдружението;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приема основните насоки и програма за дейността на сдружението;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приема бюджета на сдружението;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взема решения относно дължимостта и размера на членския внос или на имуществените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вноски;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приема отчета за дейността на управителния съвет;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отменя решения на другите органи на сдружението, които противоречат на закона, устава или други вътрешни актове, регламентиращи дейността на сдружението;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/2/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Правата по ал. 1, т. 1, 3, 6, 8, 10 и 11 са единствено в правомощията на ОС.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/3/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Решенията на общото събрание са задължителни за другите органи на сдружението.</w:t>
      </w:r>
    </w:p>
    <w:p w:rsidR="00C24299" w:rsidRPr="007C6912" w:rsidRDefault="00C24299" w:rsidP="00C24299">
      <w:pPr>
        <w:tabs>
          <w:tab w:val="left" w:pos="724"/>
          <w:tab w:val="left" w:pos="1554"/>
        </w:tabs>
        <w:spacing w:line="24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/4/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Решенията на общото събрание подлежат на съдебен контрол относно тяхната законосъобразност и съответствие с устава.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/5/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Решенията на органите на сдружението, които са взети в противоречие със закона, устава или предходно решение на общото събрание, могат да бъдат оспорвани пред общото събрание по искане на заинтересуваните членове на сдружението или на негов орган, отправено в едномесечен срок от узнаването им, но не по-късно от една година от датата на вземане на решението.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 /6/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Споровете по ал. 4 могат да бъдат повдигани пред съда по регистрацията на сдружението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всеки член на сдружението или на негов орган, или от прокурора в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едномесечен срок от узнаването им, но не по-късно от една година от датата на вземане на решението.</w:t>
      </w:r>
    </w:p>
    <w:p w:rsidR="00C24299" w:rsidRPr="007C6912" w:rsidRDefault="00C24299" w:rsidP="00C24299">
      <w:pPr>
        <w:tabs>
          <w:tab w:val="left" w:pos="724"/>
          <w:tab w:val="left" w:pos="3747"/>
          <w:tab w:val="left" w:pos="4966"/>
          <w:tab w:val="left" w:pos="8293"/>
        </w:tabs>
        <w:spacing w:after="180" w:line="24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/7/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Делегатите запазват пълномощията си до избора на делегати за следващото редовно ОСДП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 В случай на смърт на делегата или някакво друго прекратително основание, последния са замества с избирането на нов такъв от съответния местен Клуб.</w:t>
      </w:r>
    </w:p>
    <w:p w:rsidR="00C24299" w:rsidRPr="007C6912" w:rsidRDefault="00C24299" w:rsidP="00C24299">
      <w:pPr>
        <w:spacing w:before="180" w:line="240" w:lineRule="exact"/>
        <w:ind w:right="4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9143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 20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 (1) Решенията на ОСДП се вземат с обикновено мнозинство от присъстващите, с изключение на решенията по чл. 19, ал. 1, т. 1 и 6, които се вземат с мнозинство 2/3 от присъстващите.</w:t>
      </w:r>
    </w:p>
    <w:p w:rsidR="00C24299" w:rsidRPr="007C6912" w:rsidRDefault="00C24299" w:rsidP="00C24299">
      <w:pPr>
        <w:spacing w:after="6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(2) По въпроси, които не са включени в обявения в поканата дневен ред, не може да се вземат</w:t>
      </w:r>
    </w:p>
    <w:p w:rsidR="00C24299" w:rsidRPr="007C6912" w:rsidRDefault="00C24299" w:rsidP="00C24299">
      <w:pPr>
        <w:spacing w:before="60" w:after="1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решения.</w:t>
      </w:r>
    </w:p>
    <w:p w:rsidR="00C24299" w:rsidRPr="007C6912" w:rsidRDefault="00C24299" w:rsidP="00C24299">
      <w:pPr>
        <w:spacing w:before="180" w:line="240" w:lineRule="exact"/>
        <w:ind w:right="4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9143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Чл.21.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/1/ Управителният съвет се състои от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петнадесет /15/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лица - членове на сдружението. Членовете на управителния съвет се избират за срок от три години години.</w:t>
      </w:r>
    </w:p>
    <w:p w:rsidR="00C24299" w:rsidRPr="007C6912" w:rsidRDefault="00C24299" w:rsidP="00C24299">
      <w:pPr>
        <w:spacing w:after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 Не могат да бъдат членове на Управителния съвет лидери на политически партии.</w:t>
      </w:r>
    </w:p>
    <w:p w:rsidR="00C24299" w:rsidRPr="007C6912" w:rsidRDefault="00C24299" w:rsidP="00C24299">
      <w:pPr>
        <w:spacing w:before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9143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 22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 Управителният съвет: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представлява сдружението, както и определя обема на представителната власт на отделни негови членове;</w:t>
      </w:r>
    </w:p>
    <w:p w:rsidR="00C24299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избира от своите членове зам.-председател и главен секретар;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-избира членовете на Съюзната контролна комисия (СКК);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осигурява изпълнението на решенията на общото събрание;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разпорежда се с имуществото на сдружението при спазване изискванията на устава;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подготвя и внася в общото събрание проект за бюджет;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подготвя и внася в общото събрание отчет за дейността на сдружението;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определя реда и организира извършването на дейността на сдружението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определя адреса на сдружението;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взема решения по всички въпроси, които по закон или съгласно устава не спадат в правата на друг орган;</w:t>
      </w:r>
    </w:p>
    <w:p w:rsidR="00C24299" w:rsidRPr="007C6912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организира изпълнението на разпоредбите по глава трета от Закона за юридическите лица с нестопанска цел, относно воденето на документация, отчетност, разходването на имущество, вписване в Централния регистър, ежегодното предоставяне на данните за Централния регистър;</w:t>
      </w:r>
    </w:p>
    <w:p w:rsidR="00C24299" w:rsidRPr="007C6912" w:rsidRDefault="00C24299" w:rsidP="00C24299">
      <w:pPr>
        <w:spacing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създава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Консултативен съвет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от специалисти, който подпомага УС при взема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нето на важни за Съюза решения като определя неговия състав.</w:t>
      </w:r>
    </w:p>
    <w:p w:rsidR="00C24299" w:rsidRPr="007C6912" w:rsidRDefault="00C24299" w:rsidP="00C24299">
      <w:pPr>
        <w:spacing w:before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 2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3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/</w:t>
      </w:r>
      <w:r w:rsidRPr="00CA338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Заседанията на управителния съвет се свикват и ръководят от председателя на Съюза. Председателят е длъжен да свика заседание на управителния съвет при писмено искане на една трета от членовете му. Ако председателят не свика заседание на управителния съвет в седмичен срок, то може да се свика от всеки един от заинтересуваните членове на управителния съвет. При отсъствие на председателя заседанието се ръководи от зам.-председателя или определен от Управителния съвет негов член.</w:t>
      </w:r>
    </w:p>
    <w:p w:rsidR="00C24299" w:rsidRPr="007C6912" w:rsidRDefault="00C24299" w:rsidP="00C24299">
      <w:pPr>
        <w:keepNext/>
        <w:framePr w:dropCap="drop" w:lines="2" w:wrap="auto" w:vAnchor="text" w:hAnchor="tex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24299" w:rsidRPr="007C6912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/2/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Управителният съвет може да взема решение, ако на заседанието му присъстват повече 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оловината от неговите членове.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/3/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Присъстващо е и лице, с което има двустранна телефонна или друга връзка, гарантираща установяването на самоличността му и позволяваща участието му в обсъждането и вземането на решения. Гласуването на този член се удостоверява в протокола от председателстващия заседанието.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/4/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Решенията за разпореждане с имуществото на Съюза се вземат с квалифицирано мнозинство от 2/3 от присъстващите.</w:t>
      </w:r>
    </w:p>
    <w:p w:rsidR="00C24299" w:rsidRPr="007C6912" w:rsidRDefault="00C24299" w:rsidP="00C24299">
      <w:pPr>
        <w:tabs>
          <w:tab w:val="left" w:pos="724"/>
        </w:tabs>
        <w:spacing w:after="180" w:line="24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/5/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Управителният съвет може да вземе решение и без да бъде провеждано заседание, ако протоколът за взетото решение бъде подписан без забележки и възражения за това от всички членове на управителния съвет.</w:t>
      </w:r>
    </w:p>
    <w:p w:rsidR="00C24299" w:rsidRDefault="00C24299" w:rsidP="00C24299">
      <w:pPr>
        <w:spacing w:before="180" w:line="235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C24299" w:rsidRPr="007C6912" w:rsidRDefault="00C24299" w:rsidP="00C24299">
      <w:pPr>
        <w:spacing w:before="180" w:line="235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Чл.2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Председателят на Съюза: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Представлява Съюза пред официалните държавни власти и други национално представени граждански сдружения.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Ръководи заседанията на Управителния съвет;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Организира изпълнението на решенията на ОСДП, Управителния съвет.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Ръководи международната дейност на Съюза.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Подписва Инструкциите, Правилниците и другите ръководни документи по основните дейности на съюза. Подписва членските карти.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Утвърждава разходите по бюджета на Управителния съвет и ежегодно осигурява проверка 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з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аверка на годишния счетоводен отчет от лицензиран експерт счетоводител.</w:t>
      </w:r>
    </w:p>
    <w:p w:rsidR="00C24299" w:rsidRPr="007C6912" w:rsidRDefault="00C24299" w:rsidP="00C24299">
      <w:pPr>
        <w:keepNext/>
        <w:keepLines/>
        <w:spacing w:before="180" w:line="240" w:lineRule="exact"/>
        <w:ind w:firstLine="720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Чл.2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5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 Съюзната контролна комисия: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Избира председат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ел и секретар от своя състав с 3/три/ годишен мандат. 3/три/ годишна е и мандатността на членовете на комисията, след изтичането на която, УС избира нови членове.</w:t>
      </w:r>
    </w:p>
    <w:p w:rsidR="00C24299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Контролира спазването на Устава на Съюза от неговите органи и членове. </w:t>
      </w:r>
    </w:p>
    <w:p w:rsidR="00C24299" w:rsidRPr="007C6912" w:rsidRDefault="00C24299" w:rsidP="00C24299">
      <w:pPr>
        <w:spacing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Разглежда жалби, възражения, вътрешносъюзни спорове и въпроси на съюзната етика. Предлага решения пред съответните органи.</w:t>
      </w:r>
    </w:p>
    <w:p w:rsidR="00C24299" w:rsidRPr="007C6912" w:rsidRDefault="00C24299" w:rsidP="00C24299">
      <w:pPr>
        <w:tabs>
          <w:tab w:val="left" w:pos="724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Упражнява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вътрешен финансов контрол върху отчета и стопанисването на имуществото на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Съюза.</w:t>
      </w:r>
    </w:p>
    <w:p w:rsidR="00C24299" w:rsidRPr="007C6912" w:rsidRDefault="00C24299" w:rsidP="00C24299">
      <w:pPr>
        <w:tabs>
          <w:tab w:val="left" w:pos="724"/>
        </w:tabs>
        <w:spacing w:after="180" w:line="250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Председателят на комисията участвува в заседанията на Управителния съвет със съвещателен глас.</w:t>
      </w:r>
    </w:p>
    <w:p w:rsidR="00C24299" w:rsidRDefault="00C24299" w:rsidP="00C24299">
      <w:pPr>
        <w:keepNext/>
        <w:keepLines/>
        <w:spacing w:after="180"/>
        <w:ind w:right="120" w:firstLine="720"/>
        <w:jc w:val="both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sz w:val="22"/>
          <w:szCs w:val="22"/>
        </w:rPr>
        <w:t>Чл.2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</w:t>
      </w:r>
      <w:r w:rsidRPr="007C6912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Pr="007C6912">
        <w:rPr>
          <w:rFonts w:ascii="Times New Roman" w:eastAsia="Times New Roman" w:hAnsi="Times New Roman" w:cs="Times New Roman"/>
          <w:sz w:val="22"/>
          <w:szCs w:val="22"/>
        </w:rPr>
        <w:t xml:space="preserve"> Съюзната контролна комисия се свиква на заседание от своя председател. То е законно, ако в него участват повече от половината от членовете. Решенията се вземат с мнозинство- 2/3 от присъстващи членове.</w:t>
      </w:r>
      <w:r w:rsidRPr="007C69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C24299" w:rsidRPr="007C6912" w:rsidRDefault="00C24299" w:rsidP="00C24299">
      <w:pPr>
        <w:keepNext/>
        <w:keepLines/>
        <w:spacing w:after="180"/>
        <w:ind w:right="120" w:firstLine="720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ГЛАВА ЧЕТВЪРТА:</w:t>
      </w:r>
    </w:p>
    <w:p w:rsidR="00C24299" w:rsidRPr="007C6912" w:rsidRDefault="00C24299" w:rsidP="00C24299">
      <w:pPr>
        <w:keepNext/>
        <w:keepLines/>
        <w:spacing w:before="180" w:after="180" w:line="240" w:lineRule="exact"/>
        <w:ind w:right="120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ФИНАНСОВИ СРЕДСТВА, ИМУЩЕСТВЕНА И СОЦИАЛНА ДЕЙНОСТ</w:t>
      </w:r>
    </w:p>
    <w:p w:rsidR="00C24299" w:rsidRPr="007C6912" w:rsidRDefault="00C24299" w:rsidP="00C24299">
      <w:pPr>
        <w:spacing w:before="180"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9143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 27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Съюза набира парични средства от членски внос, дарения, субсидии, доброволни съюзни акции, завещания, стопанисване на собственото и предоставеното по договор имущество и приходи от допълнителна стопанска дейност.</w:t>
      </w:r>
    </w:p>
    <w:p w:rsidR="00C24299" w:rsidRPr="007C6912" w:rsidRDefault="00C24299" w:rsidP="00C24299">
      <w:pPr>
        <w:spacing w:before="180" w:after="180"/>
        <w:ind w:right="1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. 28.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Всеки член на Съюза плаща годишен членски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внос в размер, определен от ОС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ДП.</w:t>
      </w:r>
    </w:p>
    <w:p w:rsidR="00C24299" w:rsidRPr="007C6912" w:rsidRDefault="00C24299" w:rsidP="00C24299">
      <w:pPr>
        <w:spacing w:before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 29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 /1/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Членският внос се събира от Клубовете и се разпределя:</w:t>
      </w:r>
    </w:p>
    <w:p w:rsidR="00C24299" w:rsidRPr="007C6912" w:rsidRDefault="00C24299" w:rsidP="00C24299">
      <w:pPr>
        <w:tabs>
          <w:tab w:val="left" w:pos="724"/>
          <w:tab w:val="left" w:pos="7071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за нуждите на Клуба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-80%;</w:t>
      </w:r>
    </w:p>
    <w:p w:rsidR="00C24299" w:rsidRPr="007C6912" w:rsidRDefault="00C24299" w:rsidP="00C24299">
      <w:pPr>
        <w:tabs>
          <w:tab w:val="left" w:pos="724"/>
          <w:tab w:val="left" w:pos="7076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за нуждите на Управителния съвет на Съюза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-20 %.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 Колективните членове на Съюза предоставят 20% от членски внос на УС.</w:t>
      </w:r>
    </w:p>
    <w:p w:rsidR="00C24299" w:rsidRPr="007C6912" w:rsidRDefault="00C24299" w:rsidP="00C24299">
      <w:pPr>
        <w:spacing w:after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/3/ Членския внос се отчита два пъти годишно - към 30 май и 30 ноември на текущата година.</w:t>
      </w:r>
    </w:p>
    <w:p w:rsidR="00C24299" w:rsidRPr="007C6912" w:rsidRDefault="00C24299" w:rsidP="00C24299">
      <w:pPr>
        <w:spacing w:before="180"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B526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</w:t>
      </w:r>
      <w:r w:rsidRPr="009B526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B526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З0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.Отчетът на финансовите средства, постъпващи в структурите на Съюза се води съгласно утвърдена от Управителния съвет наредба, разработена в съответствие с действащите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дъ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ржавни нормативни документи и подзаконови актове.</w:t>
      </w:r>
    </w:p>
    <w:p w:rsidR="00C24299" w:rsidRPr="007C6912" w:rsidRDefault="00C24299" w:rsidP="00C24299">
      <w:pPr>
        <w:spacing w:before="180" w:line="235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Чл.3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Част от постъпващите в Съюза средства се изразходват за:</w:t>
      </w:r>
    </w:p>
    <w:p w:rsidR="00C24299" w:rsidRPr="007C6912" w:rsidRDefault="00C24299" w:rsidP="00C24299">
      <w:pPr>
        <w:spacing w:line="235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организационни мероприятия на Съюза;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подпомагането членовете на Съюза, които са социално слаби, инвалиди или нуждаещи се от грижи, а така също помощи и стипендии за дец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 на загинали служители на МВР;</w:t>
      </w:r>
    </w:p>
    <w:p w:rsidR="00C24299" w:rsidRPr="007C6912" w:rsidRDefault="00C24299" w:rsidP="00C24299">
      <w:pPr>
        <w:tabs>
          <w:tab w:val="left" w:pos="724"/>
        </w:tabs>
        <w:spacing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подпомагането на социалната интеграция и личностната реал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изация;</w:t>
      </w:r>
    </w:p>
    <w:p w:rsidR="00C24299" w:rsidRPr="007C6912" w:rsidRDefault="00C24299" w:rsidP="00C24299">
      <w:pPr>
        <w:tabs>
          <w:tab w:val="left" w:pos="724"/>
        </w:tabs>
        <w:spacing w:after="420" w:line="235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-трудови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възнаграждения на административния персонал.</w:t>
      </w:r>
    </w:p>
    <w:p w:rsidR="00C24299" w:rsidRDefault="00C24299" w:rsidP="00C24299">
      <w:pPr>
        <w:keepNext/>
        <w:keepLines/>
        <w:spacing w:before="420" w:line="480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lastRenderedPageBreak/>
        <w:t>ГЛАВА ПЕТА:</w:t>
      </w:r>
    </w:p>
    <w:p w:rsidR="00C24299" w:rsidRPr="007C6912" w:rsidRDefault="00C24299" w:rsidP="00C24299">
      <w:pPr>
        <w:keepNext/>
        <w:keepLines/>
        <w:spacing w:before="420" w:line="480" w:lineRule="exact"/>
        <w:ind w:right="120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ОБЩИ РАЗПОРЕДБИ</w:t>
      </w:r>
    </w:p>
    <w:p w:rsidR="00C24299" w:rsidRPr="007C6912" w:rsidRDefault="00C24299" w:rsidP="00C24299">
      <w:pPr>
        <w:spacing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B526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Чл.32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.Редът за отчет на финансовите средства, стопанисването на движимото и недвижимото имущество и осъществяваната стопанска дейност се уреждат с инструкция, приета от Управителния съвет на Съюза.</w:t>
      </w:r>
    </w:p>
    <w:p w:rsidR="00C24299" w:rsidRPr="007C6912" w:rsidRDefault="00C24299" w:rsidP="00C24299">
      <w:pPr>
        <w:spacing w:before="180" w:after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Чл.3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3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.Във връзка с поети имуществени задължения Съюза отговаря до размера на своето ущество. Съюза не отговаря за задълженията на членовете си както и членовете не отговарят за енията на съюза.</w:t>
      </w:r>
    </w:p>
    <w:p w:rsidR="00C24299" w:rsidRPr="007C6912" w:rsidRDefault="00C24299" w:rsidP="00C24299">
      <w:pPr>
        <w:spacing w:before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./1/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Печатът на Управителния съвет на Съюза е кръгъл с надпис по кръга "Съюз на Бившите Служители на МВР ", а в центъра-хоризонтален надпис "Управителен съвет". Празникът на съюза е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12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 дванадесети/ декември.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C24299" w:rsidRPr="007C6912" w:rsidRDefault="00C24299" w:rsidP="00C24299">
      <w:pPr>
        <w:spacing w:after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/2/Членовете на Съюза имат членска карта и нагръден знак.</w:t>
      </w:r>
    </w:p>
    <w:p w:rsidR="00C24299" w:rsidRPr="007C6912" w:rsidRDefault="00C24299" w:rsidP="00C24299">
      <w:pPr>
        <w:spacing w:before="180"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5</w:t>
      </w: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./1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/Съюза на бившите служилите на МВР може да прекрати дейността си: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 решение на ОСДП. 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-по решение на съд</w:t>
      </w:r>
    </w:p>
    <w:p w:rsidR="00C24299" w:rsidRPr="007C6912" w:rsidRDefault="00C24299" w:rsidP="00C24299">
      <w:pPr>
        <w:spacing w:after="180" w:line="245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/2/При прекратяване на дейността се извършва ликвидация по реда и условията на чл. 43 и 44 на ЗЮЛНЦ.</w:t>
      </w:r>
    </w:p>
    <w:p w:rsidR="00C24299" w:rsidRPr="007C6912" w:rsidRDefault="00C24299" w:rsidP="00C24299">
      <w:pPr>
        <w:spacing w:before="180" w:line="240" w:lineRule="exact"/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69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Чл.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36. /1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Настоящия Устав е приет на Учредителното събрание на Съю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 на бившите служилите на МВР 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>и има еднаква сила както по отношение на учредителите, така и по отношение на лицата, присъединили се по-късно в съответствие с процедурата предвидена в него.</w:t>
      </w:r>
    </w:p>
    <w:p w:rsidR="00C24299" w:rsidRPr="007C6912" w:rsidRDefault="00C24299" w:rsidP="00C24299">
      <w:pPr>
        <w:spacing w:line="24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/</w:t>
      </w:r>
      <w:r w:rsidRPr="007C691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/</w:t>
      </w:r>
      <w:r w:rsidRPr="007C69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Неразделна част от този устав е Списъкът на членовете -учредители.</w:t>
      </w:r>
    </w:p>
    <w:p w:rsidR="00C24299" w:rsidRDefault="00C24299" w:rsidP="00C24299">
      <w:pPr>
        <w:pStyle w:val="Bodytext0"/>
        <w:shd w:val="clear" w:color="auto" w:fill="auto"/>
        <w:tabs>
          <w:tab w:val="left" w:pos="724"/>
        </w:tabs>
        <w:spacing w:before="0" w:line="195" w:lineRule="exact"/>
        <w:rPr>
          <w:rFonts w:eastAsia="Times New Roman"/>
          <w:spacing w:val="0"/>
          <w:sz w:val="22"/>
          <w:szCs w:val="22"/>
          <w:lang w:val="en-US"/>
        </w:rPr>
      </w:pPr>
      <w:r>
        <w:rPr>
          <w:rFonts w:eastAsia="Times New Roman"/>
          <w:spacing w:val="0"/>
          <w:sz w:val="22"/>
          <w:szCs w:val="22"/>
        </w:rPr>
        <w:tab/>
      </w:r>
      <w:r w:rsidRPr="007C6912">
        <w:rPr>
          <w:rFonts w:eastAsia="Times New Roman"/>
          <w:spacing w:val="0"/>
          <w:sz w:val="22"/>
          <w:szCs w:val="22"/>
        </w:rPr>
        <w:t>/3/ Неуредените въпроси в настоящия устав се решават от Общото събрание на делегираните представители и ЗЮЛНЦ.</w:t>
      </w:r>
    </w:p>
    <w:p w:rsidR="00C24299" w:rsidRDefault="00C24299" w:rsidP="00C24299">
      <w:pPr>
        <w:pStyle w:val="Bodytext0"/>
        <w:shd w:val="clear" w:color="auto" w:fill="auto"/>
        <w:tabs>
          <w:tab w:val="left" w:pos="724"/>
        </w:tabs>
        <w:spacing w:before="0" w:line="195" w:lineRule="exact"/>
        <w:rPr>
          <w:rFonts w:eastAsia="Times New Roman"/>
          <w:spacing w:val="0"/>
          <w:sz w:val="22"/>
          <w:szCs w:val="22"/>
          <w:lang w:val="en-US"/>
        </w:rPr>
      </w:pPr>
    </w:p>
    <w:p w:rsidR="00C24299" w:rsidRDefault="00C24299" w:rsidP="00C24299">
      <w:pPr>
        <w:pStyle w:val="Bodytext0"/>
        <w:shd w:val="clear" w:color="auto" w:fill="auto"/>
        <w:tabs>
          <w:tab w:val="left" w:pos="724"/>
        </w:tabs>
        <w:spacing w:before="0" w:line="195" w:lineRule="exact"/>
        <w:rPr>
          <w:rFonts w:eastAsia="Times New Roman"/>
          <w:spacing w:val="0"/>
          <w:sz w:val="22"/>
          <w:szCs w:val="22"/>
          <w:lang w:val="en-US"/>
        </w:rPr>
      </w:pPr>
    </w:p>
    <w:p w:rsidR="005932ED" w:rsidRDefault="005932ED"/>
    <w:sectPr w:rsidR="005932ED" w:rsidSect="008110CB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299"/>
    <w:rsid w:val="005932ED"/>
    <w:rsid w:val="008110CB"/>
    <w:rsid w:val="00C24299"/>
    <w:rsid w:val="00CB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10">
    <w:name w:val="Body text (4) + 10"/>
    <w:aliases w:val="5 pt1,Not Italic1"/>
    <w:basedOn w:val="DefaultParagraphFont"/>
    <w:rsid w:val="00C24299"/>
    <w:rPr>
      <w:rFonts w:ascii="Times New Roman" w:hAnsi="Times New Roman" w:cs="Times New Roman"/>
      <w:i/>
      <w:iCs/>
      <w:spacing w:val="-10"/>
      <w:sz w:val="21"/>
      <w:szCs w:val="21"/>
    </w:rPr>
  </w:style>
  <w:style w:type="character" w:customStyle="1" w:styleId="Bodytext">
    <w:name w:val="Body text_"/>
    <w:basedOn w:val="DefaultParagraphFont"/>
    <w:link w:val="Bodytext0"/>
    <w:rsid w:val="00C2429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C24299"/>
    <w:rPr>
      <w:b/>
      <w:bCs/>
    </w:rPr>
  </w:style>
  <w:style w:type="character" w:customStyle="1" w:styleId="BodytextImpact">
    <w:name w:val="Body text + Impact"/>
    <w:aliases w:val="8 pt,Italic,Spacing 1 pt"/>
    <w:basedOn w:val="Bodytext"/>
    <w:rsid w:val="00C24299"/>
    <w:rPr>
      <w:rFonts w:ascii="Impact" w:hAnsi="Impact" w:cs="Impact"/>
      <w:i/>
      <w:iCs/>
      <w:spacing w:val="20"/>
      <w:sz w:val="16"/>
      <w:szCs w:val="16"/>
    </w:rPr>
  </w:style>
  <w:style w:type="paragraph" w:customStyle="1" w:styleId="Bodytext0">
    <w:name w:val="Body text"/>
    <w:basedOn w:val="Normal"/>
    <w:link w:val="Bodytext"/>
    <w:rsid w:val="00C24299"/>
    <w:pPr>
      <w:shd w:val="clear" w:color="auto" w:fill="FFFFFF"/>
      <w:spacing w:before="180" w:line="191" w:lineRule="exact"/>
      <w:jc w:val="both"/>
    </w:pPr>
    <w:rPr>
      <w:rFonts w:ascii="Times New Roman" w:eastAsiaTheme="minorHAnsi" w:hAnsi="Times New Roman" w:cs="Times New Roman"/>
      <w:color w:val="auto"/>
      <w:spacing w:val="-1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2881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2012-01-11T09:35:00Z</dcterms:created>
  <dcterms:modified xsi:type="dcterms:W3CDTF">2012-01-11T17:20:00Z</dcterms:modified>
</cp:coreProperties>
</file>